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3" w:rsidRPr="00752A33" w:rsidRDefault="00D50983" w:rsidP="00D50983">
      <w:pPr>
        <w:spacing w:beforeLines="0" w:line="300" w:lineRule="auto"/>
        <w:jc w:val="center"/>
        <w:rPr>
          <w:rFonts w:ascii="楷体_GB2312" w:eastAsia="楷体_GB2312"/>
          <w:b/>
          <w:szCs w:val="21"/>
        </w:rPr>
      </w:pPr>
      <w:r w:rsidRPr="00752A33">
        <w:rPr>
          <w:rFonts w:ascii="楷体_GB2312" w:eastAsia="楷体_GB2312" w:hint="eastAsia"/>
          <w:b/>
          <w:szCs w:val="21"/>
        </w:rPr>
        <w:t>附件  生物学院学生综合评价表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1420"/>
        <w:gridCol w:w="812"/>
        <w:gridCol w:w="608"/>
        <w:gridCol w:w="526"/>
        <w:gridCol w:w="6"/>
        <w:gridCol w:w="17"/>
        <w:gridCol w:w="871"/>
        <w:gridCol w:w="1421"/>
        <w:gridCol w:w="520"/>
        <w:gridCol w:w="901"/>
      </w:tblGrid>
      <w:tr w:rsidR="00D50983" w:rsidRPr="00752A33" w:rsidTr="00DD1C00"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学号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班级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GPA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第一学年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第二学年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第三学年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第四学年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排名/总人数</w:t>
            </w:r>
          </w:p>
        </w:tc>
      </w:tr>
      <w:tr w:rsidR="00D50983" w:rsidRPr="00752A33" w:rsidTr="00DD1C00"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1．思想品行</w:t>
            </w:r>
          </w:p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（附表1）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Pr="00752A33">
              <w:rPr>
                <w:rFonts w:ascii="楷体_GB2312" w:eastAsia="楷体_GB2312" w:hint="eastAsia"/>
                <w:szCs w:val="21"/>
              </w:rPr>
              <w:t xml:space="preserve">是   </w:t>
            </w: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proofErr w:type="gramStart"/>
            <w:r w:rsidRPr="00752A33">
              <w:rPr>
                <w:rFonts w:ascii="楷体_GB2312" w:eastAsia="楷体_GB2312" w:hint="eastAsia"/>
                <w:szCs w:val="21"/>
              </w:rPr>
              <w:t>否达到</w:t>
            </w:r>
            <w:proofErr w:type="gramEnd"/>
            <w:r w:rsidRPr="00752A33">
              <w:rPr>
                <w:rFonts w:ascii="楷体_GB2312" w:eastAsia="楷体_GB2312" w:hint="eastAsia"/>
                <w:szCs w:val="21"/>
              </w:rPr>
              <w:t>基准分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测评依据</w:t>
            </w:r>
            <w:r>
              <w:rPr>
                <w:rFonts w:ascii="楷体_GB2312" w:eastAsia="楷体_GB2312" w:hint="eastAsia"/>
                <w:szCs w:val="21"/>
              </w:rPr>
              <w:t>加分</w:t>
            </w:r>
            <w:r w:rsidRPr="00752A33">
              <w:rPr>
                <w:rFonts w:ascii="楷体_GB2312" w:eastAsia="楷体_GB2312" w:hint="eastAsia"/>
                <w:szCs w:val="21"/>
              </w:rPr>
              <w:t>编号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50983">
            <w:pPr>
              <w:spacing w:before="156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加分</w:t>
            </w:r>
            <w:r w:rsidRPr="00752A33">
              <w:rPr>
                <w:rFonts w:ascii="楷体_GB2312" w:eastAsia="楷体_GB2312" w:hint="eastAsia"/>
                <w:szCs w:val="21"/>
              </w:rPr>
              <w:t>理由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加分</w:t>
            </w: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基准分+Σ加减分（百分制）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2．学业成绩</w:t>
            </w:r>
          </w:p>
        </w:tc>
        <w:tc>
          <w:tcPr>
            <w:tcW w:w="62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本项得分=GPA×25，小数点后两位数字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3．科技创新与学科竞赛</w:t>
            </w:r>
          </w:p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（附表2）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Pr="00752A33">
              <w:rPr>
                <w:rFonts w:ascii="楷体_GB2312" w:eastAsia="楷体_GB2312" w:hint="eastAsia"/>
                <w:szCs w:val="21"/>
              </w:rPr>
              <w:t xml:space="preserve">是   </w:t>
            </w: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proofErr w:type="gramStart"/>
            <w:r w:rsidRPr="00752A33">
              <w:rPr>
                <w:rFonts w:ascii="楷体_GB2312" w:eastAsia="楷体_GB2312" w:hint="eastAsia"/>
                <w:szCs w:val="21"/>
              </w:rPr>
              <w:t>否达到</w:t>
            </w:r>
            <w:proofErr w:type="gramEnd"/>
            <w:r w:rsidRPr="00752A33">
              <w:rPr>
                <w:rFonts w:ascii="楷体_GB2312" w:eastAsia="楷体_GB2312" w:hint="eastAsia"/>
                <w:szCs w:val="21"/>
              </w:rPr>
              <w:t>基准分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测评依据</w:t>
            </w:r>
            <w:r>
              <w:rPr>
                <w:rFonts w:ascii="楷体_GB2312" w:eastAsia="楷体_GB2312" w:hint="eastAsia"/>
                <w:szCs w:val="21"/>
              </w:rPr>
              <w:t>加分编号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加分</w:t>
            </w:r>
            <w:r w:rsidRPr="00752A33">
              <w:rPr>
                <w:rFonts w:ascii="楷体_GB2312" w:eastAsia="楷体_GB2312" w:hint="eastAsia"/>
                <w:szCs w:val="21"/>
              </w:rPr>
              <w:t>理由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加分</w:t>
            </w: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基准分+Σ加减分（百分制）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4．社会实践与文体活动</w:t>
            </w:r>
          </w:p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（附表3）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707CE9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="00707CE9">
              <w:rPr>
                <w:rFonts w:ascii="楷体_GB2312" w:eastAsia="楷体_GB2312" w:hint="eastAsia"/>
                <w:szCs w:val="21"/>
              </w:rPr>
              <w:t xml:space="preserve">a </w:t>
            </w:r>
            <w:r w:rsidRPr="00752A33">
              <w:rPr>
                <w:rFonts w:ascii="楷体_GB2312" w:eastAsia="楷体_GB2312" w:hint="eastAsia"/>
                <w:szCs w:val="21"/>
              </w:rPr>
              <w:t xml:space="preserve"> </w:t>
            </w:r>
            <w:r w:rsidR="00707CE9"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="00707CE9">
              <w:rPr>
                <w:rFonts w:ascii="楷体_GB2312" w:eastAsia="楷体_GB2312" w:hint="eastAsia"/>
                <w:szCs w:val="21"/>
              </w:rPr>
              <w:t xml:space="preserve">b </w:t>
            </w:r>
            <w:r w:rsidRPr="00752A33">
              <w:rPr>
                <w:rFonts w:ascii="楷体_GB2312" w:eastAsia="楷体_GB2312" w:hint="eastAsia"/>
                <w:szCs w:val="21"/>
              </w:rPr>
              <w:t xml:space="preserve"> </w:t>
            </w:r>
            <w:r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="00707CE9">
              <w:rPr>
                <w:rFonts w:ascii="楷体_GB2312" w:eastAsia="楷体_GB2312" w:hAnsi="宋体" w:hint="eastAsia"/>
                <w:szCs w:val="21"/>
              </w:rPr>
              <w:t xml:space="preserve">c  </w:t>
            </w:r>
            <w:r w:rsidR="00707CE9"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="00707CE9">
              <w:rPr>
                <w:rFonts w:ascii="楷体_GB2312" w:eastAsia="楷体_GB2312" w:hint="eastAsia"/>
                <w:szCs w:val="21"/>
              </w:rPr>
              <w:t xml:space="preserve">d  </w:t>
            </w:r>
            <w:r w:rsidR="00707CE9" w:rsidRPr="00752A33">
              <w:rPr>
                <w:rFonts w:ascii="楷体_GB2312" w:eastAsia="楷体_GB2312" w:hAnsi="宋体" w:hint="eastAsia"/>
                <w:szCs w:val="21"/>
              </w:rPr>
              <w:t>□</w:t>
            </w:r>
            <w:r w:rsidR="00707CE9">
              <w:rPr>
                <w:rFonts w:ascii="楷体_GB2312" w:eastAsia="楷体_GB2312" w:hint="eastAsia"/>
                <w:szCs w:val="21"/>
              </w:rPr>
              <w:t>e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基准得分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加减分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测评依据</w:t>
            </w:r>
            <w:r>
              <w:rPr>
                <w:rFonts w:ascii="楷体_GB2312" w:eastAsia="楷体_GB2312" w:hint="eastAsia"/>
                <w:szCs w:val="21"/>
              </w:rPr>
              <w:t>加分编号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加分理由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加分</w:t>
            </w: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50983" w:rsidRPr="00752A33" w:rsidTr="00DD1C00"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本项小计</w:t>
            </w:r>
          </w:p>
        </w:tc>
        <w:tc>
          <w:tcPr>
            <w:tcW w:w="47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752A33">
              <w:rPr>
                <w:rFonts w:ascii="楷体_GB2312" w:eastAsia="楷体_GB2312" w:hint="eastAsia"/>
                <w:szCs w:val="21"/>
              </w:rPr>
              <w:t>基准分+Σ加减分（百分制）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0983" w:rsidRPr="00752A33" w:rsidRDefault="00D50983" w:rsidP="00DD1C00">
            <w:pPr>
              <w:spacing w:beforeLines="0"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D81E40" w:rsidRPr="00D50983" w:rsidRDefault="00D50983" w:rsidP="00D50983">
      <w:pPr>
        <w:spacing w:before="156"/>
        <w:rPr>
          <w:sz w:val="20"/>
        </w:rPr>
      </w:pPr>
      <w:r w:rsidRPr="00D50983">
        <w:rPr>
          <w:rFonts w:hint="eastAsia"/>
          <w:sz w:val="20"/>
        </w:rPr>
        <w:t>证明材料份数：</w:t>
      </w:r>
      <w:r w:rsidRPr="00D50983">
        <w:rPr>
          <w:rFonts w:hint="eastAsia"/>
          <w:sz w:val="20"/>
          <w:u w:val="single"/>
        </w:rPr>
        <w:t xml:space="preserve">            </w:t>
      </w:r>
      <w:r w:rsidRPr="00D50983">
        <w:rPr>
          <w:rFonts w:hint="eastAsia"/>
          <w:sz w:val="20"/>
        </w:rPr>
        <w:t>份</w:t>
      </w:r>
      <w:r w:rsidRPr="00D50983">
        <w:rPr>
          <w:rFonts w:hint="eastAsia"/>
          <w:sz w:val="20"/>
        </w:rPr>
        <w:t xml:space="preserve">            </w:t>
      </w:r>
      <w:r>
        <w:rPr>
          <w:rFonts w:hint="eastAsia"/>
          <w:sz w:val="20"/>
        </w:rPr>
        <w:t xml:space="preserve">                </w:t>
      </w:r>
      <w:r w:rsidRPr="00D50983">
        <w:rPr>
          <w:rFonts w:hint="eastAsia"/>
          <w:sz w:val="20"/>
        </w:rPr>
        <w:t>证明材料页数：</w:t>
      </w:r>
      <w:r w:rsidRPr="00D50983">
        <w:rPr>
          <w:rFonts w:hint="eastAsia"/>
          <w:sz w:val="20"/>
          <w:u w:val="single"/>
        </w:rPr>
        <w:t xml:space="preserve">            </w:t>
      </w:r>
      <w:r>
        <w:rPr>
          <w:rFonts w:hint="eastAsia"/>
          <w:sz w:val="20"/>
        </w:rPr>
        <w:t>页</w:t>
      </w:r>
    </w:p>
    <w:sectPr w:rsidR="00D81E40" w:rsidRPr="00D50983" w:rsidSect="00D50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FD" w:rsidRDefault="00AB1CFD" w:rsidP="00D50983">
      <w:pPr>
        <w:spacing w:before="120" w:line="240" w:lineRule="auto"/>
      </w:pPr>
      <w:r>
        <w:separator/>
      </w:r>
    </w:p>
  </w:endnote>
  <w:endnote w:type="continuationSeparator" w:id="0">
    <w:p w:rsidR="00AB1CFD" w:rsidRDefault="00AB1CFD" w:rsidP="00D50983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FD" w:rsidRDefault="00AB1CFD" w:rsidP="00D50983">
      <w:pPr>
        <w:spacing w:before="120" w:line="240" w:lineRule="auto"/>
      </w:pPr>
      <w:r>
        <w:separator/>
      </w:r>
    </w:p>
  </w:footnote>
  <w:footnote w:type="continuationSeparator" w:id="0">
    <w:p w:rsidR="00AB1CFD" w:rsidRDefault="00AB1CFD" w:rsidP="00D50983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0" w:rsidRDefault="006B5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3"/>
    <w:rsid w:val="000233A1"/>
    <w:rsid w:val="003E4D30"/>
    <w:rsid w:val="006B5A90"/>
    <w:rsid w:val="00707CE9"/>
    <w:rsid w:val="00AB1CFD"/>
    <w:rsid w:val="00D50983"/>
    <w:rsid w:val="00D701C9"/>
    <w:rsid w:val="00D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3"/>
    <w:pPr>
      <w:widowControl w:val="0"/>
      <w:spacing w:beforeLines="50" w:line="4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83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3"/>
    <w:pPr>
      <w:widowControl w:val="0"/>
      <w:spacing w:beforeLines="50" w:line="4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83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admin</cp:lastModifiedBy>
  <cp:revision>3</cp:revision>
  <dcterms:created xsi:type="dcterms:W3CDTF">2017-08-16T07:24:00Z</dcterms:created>
  <dcterms:modified xsi:type="dcterms:W3CDTF">2018-08-09T01:48:00Z</dcterms:modified>
</cp:coreProperties>
</file>