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  </w:t>
      </w:r>
      <w:r>
        <w:rPr>
          <w:rFonts w:hint="eastAsia" w:ascii="华文仿宋" w:hAnsi="华文仿宋" w:eastAsia="华文仿宋"/>
          <w:b/>
          <w:sz w:val="36"/>
          <w:szCs w:val="36"/>
        </w:rPr>
        <w:t>何康农业教育科研基金奖学金申请表</w:t>
      </w:r>
    </w:p>
    <w:tbl>
      <w:tblPr>
        <w:tblStyle w:val="3"/>
        <w:tblW w:w="9831" w:type="dxa"/>
        <w:jc w:val="center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520"/>
        <w:gridCol w:w="459"/>
        <w:gridCol w:w="363"/>
        <w:gridCol w:w="719"/>
        <w:gridCol w:w="411"/>
        <w:gridCol w:w="1181"/>
        <w:gridCol w:w="1201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4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 校</w:t>
            </w:r>
          </w:p>
        </w:tc>
        <w:tc>
          <w:tcPr>
            <w:tcW w:w="3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3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入学时间</w:t>
            </w:r>
          </w:p>
        </w:tc>
        <w:tc>
          <w:tcPr>
            <w:tcW w:w="4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院校通讯地址（含邮编）</w:t>
            </w:r>
          </w:p>
        </w:tc>
        <w:tc>
          <w:tcPr>
            <w:tcW w:w="6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院校联系人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饶晓盼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联系电话（含区号）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010-51423176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介</w:t>
            </w:r>
          </w:p>
        </w:tc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hint="eastAsia"/>
                <w:color w:val="FF0000"/>
              </w:rPr>
              <w:t>（200字，非常重要，请在打印前将此句内容删除）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学院领导（签字）                    （公章）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学校领导（签字）                    （公章）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  字                              （公章）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A1"/>
    <w:rsid w:val="00054227"/>
    <w:rsid w:val="008A7CA1"/>
    <w:rsid w:val="021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2016-10-11T13:10:00Z</dcterms:created>
  <dc:creator>dell</dc:creator>
  <cp:lastModifiedBy>陈坚</cp:lastModifiedBy>
  <dcterms:modified xsi:type="dcterms:W3CDTF">2018-10-11T06:03:19Z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